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5B6" w:rsidRPr="00C775B6" w:rsidRDefault="00C775B6" w:rsidP="00C775B6">
      <w:pPr>
        <w:jc w:val="both"/>
        <w:rPr>
          <w:sz w:val="24"/>
          <w:szCs w:val="24"/>
        </w:rPr>
      </w:pPr>
      <w:r w:rsidRPr="00C775B6">
        <w:rPr>
          <w:sz w:val="24"/>
          <w:szCs w:val="24"/>
        </w:rPr>
        <w:t>Svrsishodnost trošenja javnih sredstava</w:t>
      </w:r>
    </w:p>
    <w:p w:rsidR="00C775B6" w:rsidRDefault="00C775B6" w:rsidP="00C775B6">
      <w:pPr>
        <w:jc w:val="both"/>
      </w:pPr>
    </w:p>
    <w:p w:rsidR="00C775B6" w:rsidRDefault="00C775B6" w:rsidP="00C775B6">
      <w:pPr>
        <w:jc w:val="both"/>
      </w:pPr>
      <w:r>
        <w:t xml:space="preserve">Transparentnost Srbija (ogranak međunarodne mreže Transparency International) organizovala je danas okrugli sto "Svrsishodnost trošenja javnih sredstava", na kome je uz učešće predstavnika Državne revizorske institucije, Agencije za borbu protiv korupcije i Uprave za javne nabavke raspravljano </w:t>
      </w:r>
      <w:r w:rsidRPr="006B3295">
        <w:t>o efektima revizije svrsishodnosti, šta će u praksi značiti izveštaji o reviziji svrsishodnosti i da li će biti moguće sankcionisati slučajeve u kojima je utvrđeno da javna sredstva nisu korišćena svrsishodno</w:t>
      </w:r>
      <w:r>
        <w:t>.</w:t>
      </w:r>
    </w:p>
    <w:p w:rsidR="00C775B6" w:rsidRDefault="00C775B6" w:rsidP="00C775B6">
      <w:pPr>
        <w:jc w:val="both"/>
      </w:pPr>
      <w:r>
        <w:t xml:space="preserve">Okrugli sto je organizovan </w:t>
      </w:r>
      <w:r w:rsidRPr="006B3295">
        <w:t xml:space="preserve">u saradnji sa Agencijom US za međunarodni razvoj (USAID) - Projekat za reformu pravosuđa i odgovornu vlast </w:t>
      </w:r>
      <w:r>
        <w:t xml:space="preserve">(JRGA) </w:t>
      </w:r>
      <w:r w:rsidRPr="006B3295">
        <w:t>u okviru projekta „Monitoring sankcionisanja kršenja antikorupcijskih propisa“</w:t>
      </w:r>
      <w:r>
        <w:t>.</w:t>
      </w:r>
    </w:p>
    <w:p w:rsidR="00C775B6" w:rsidRDefault="00C775B6" w:rsidP="00C775B6">
      <w:pPr>
        <w:jc w:val="both"/>
      </w:pPr>
      <w:r>
        <w:t>Ben Alen, predstavnik USAID JRGA projekta, ukazao je da je izuzetno značajno utvrditi ne samo kako se budžet troši, već i koji su efekti potrošenog novca. A to je moguće utvrditi revizijom svrsishodnosti. Ben Alen je podsetio da SAD imaju ogromno iskustvo u toj oblasti i da se Kancelarija za odgovornost vlade (Government Accountability Office - GAO), američki pandan Državne reviorske institucije, danas bavi gotovo isključivo revizijom svrsishodnosti. Naveo je da će od značaja biti činjenica da Srbija od 2015. prelazi na koncept programskog budžeta i izrazio nadu da će DRI, koja je krenula putem revizije svrsishodnosti, biti uspešna u tom poslu. On je naglasio da će DRI, kao i drugi nezavisni organi u svom radu imati podršku USAID JRGA.</w:t>
      </w:r>
    </w:p>
    <w:p w:rsidR="00C775B6" w:rsidRDefault="00C775B6" w:rsidP="00C775B6">
      <w:pPr>
        <w:jc w:val="both"/>
      </w:pPr>
      <w:r>
        <w:t>Nemanja Nenadić, programski direktor Transparentnosti Srbija, ukazao je da građani Srbije ne raspolažu dovoljnim informacijama o tome da li je korišćenje javnih sredstava bilo svrsishodno. U Narodnoj skupštini se već godinama ne vode rasprave o završnom računu budžeta a rezultati razmatranja izveštaja o radu javnih preduzeća, fondova i ustanova, koje bi trebalo da vrši Vlada, se ne saopštavaju. Ni mediji ni državni organi se ne bave sistemski ovim pitanjima, bilo zbog nedostatka kapaciteta ili nedostatka informacija.</w:t>
      </w:r>
    </w:p>
    <w:p w:rsidR="00C775B6" w:rsidRDefault="00C775B6" w:rsidP="00C775B6">
      <w:pPr>
        <w:jc w:val="both"/>
      </w:pPr>
      <w:r>
        <w:t>Odgovor na ova pitanja bi mogle da daju revizije svrsishodnosti. To je jedno od moćnih oruđa u sprečavanju korupcije. Uz princip transparentnosti, sama „pretnja“ revizijom svrsishodnosti može i treba da stvori uslove za racionalno raspolaganje javnim resursima, da spreči njihovo korišćenje za lične ili partijske svrhe. Zahvaljujući sprovedenim revizijama svrsishodnosti država može da ostvari uštede ukidanjem finansiranja za neracionalne programe ili preraspodelom raspoloživih sredstava u skladu sa pomenutim načelima - ekonomičnosti, efikasnosti i efektivnosti. Iako ni bogate zemlje ne bi trebalo da troše novac poreskih obveznika neracionalno, svrsishodnost postaje imperativ, naročito u državama koje pate od hroničnog budžetskog deficita, poput Srbije i u doba ekonomske krize, kada privreda znatno teže može da podmiri troškove javnog sektora.</w:t>
      </w:r>
    </w:p>
    <w:p w:rsidR="00C775B6" w:rsidRDefault="00C775B6" w:rsidP="00C775B6">
      <w:pPr>
        <w:jc w:val="both"/>
      </w:pPr>
      <w:r>
        <w:t>Predsednik Saveta Državne revizorske institucije Radoslav Sretenović naglasio je da revizija svrsishodnosti utiče na transparentnost i odgovornost u radu, da se putem revizije svrsishodnosti dobija realna slika o rezultatima rada korisnika javnih sredstava.</w:t>
      </w:r>
    </w:p>
    <w:p w:rsidR="00C775B6" w:rsidRDefault="00C775B6" w:rsidP="00C775B6">
      <w:pPr>
        <w:jc w:val="both"/>
      </w:pPr>
      <w:r>
        <w:t>On je najavio da će rezultati prve revizije svrsishodnosti koju trenutno radi DRI biti predstavljeni u aprilu. Reč je o reviziji svrsishodnosti korišćenja službenih automobila. DRI se opredelila za ovu reviziju zbog problema koji su uočeni u finansijskim revizijama i revizijama pravilnosti poslovanja. Uočeno je da nijedna institucija nema tačne podatke o ukupnom broju vozila i sredstvima koja se troše za njihovo korišćenje i održavanje. U prethodnom periodu bilo je raznih preporuka za štednju u državnim organima, ali ništa u vezi sa korišćenjem službenih vozila.</w:t>
      </w:r>
    </w:p>
    <w:p w:rsidR="00C775B6" w:rsidRDefault="00C775B6" w:rsidP="00C775B6">
      <w:pPr>
        <w:jc w:val="both"/>
      </w:pPr>
      <w:r>
        <w:t>Revizija treba da utvrdi da li je njihovo korišćenje ekonomično i efikasno i šta je preduzeto da bi takvo bilo. Bilo je obuhvaćeno 126 direktnih korisnika budžeta - vlada, vladine kancelarije i službe, ministarstva, uprave i direkcije u sastavu ministarstava, a za detaljnu analizu odabrano je 15 budžetskih korisnika.</w:t>
      </w:r>
    </w:p>
    <w:p w:rsidR="00C775B6" w:rsidRDefault="00C775B6" w:rsidP="00C775B6">
      <w:pPr>
        <w:jc w:val="both"/>
      </w:pPr>
      <w:r>
        <w:t>Sretenović je ukazao i da će uvođenje programskog budžeta 2015. godine biti temelj za dobro upravljanje javnim finansijama a DRI će imati mogućnosti za bolji i sveobuhvatniji rad.</w:t>
      </w:r>
    </w:p>
    <w:p w:rsidR="00C775B6" w:rsidRDefault="00C775B6" w:rsidP="00C775B6">
      <w:pPr>
        <w:jc w:val="both"/>
      </w:pPr>
      <w:r>
        <w:t>Direktorka Agencije za borbu protiv korupcije, Tanja Babić, ukazala je na mesto svrsishodnosti u Nacionalnoj strategiji za borbu protiv korupcije i Akcionom planu i ulogu Agencije u nadzoru nad sprovođenjem Strategije.</w:t>
      </w:r>
    </w:p>
    <w:p w:rsidR="00C775B6" w:rsidRDefault="00C775B6" w:rsidP="00C775B6">
      <w:pPr>
        <w:jc w:val="both"/>
      </w:pPr>
      <w:r w:rsidRPr="00094182">
        <w:t xml:space="preserve">Ministarstvo finansija do septembra 2014. </w:t>
      </w:r>
      <w:r>
        <w:t xml:space="preserve">treba da </w:t>
      </w:r>
      <w:r w:rsidRPr="00094182">
        <w:t>izvrši analizu propisa koji uređuju svrsishodnost i odgovornost za trošenje javnih sredstava, a da se potrebne izmene zakona izvrše do aprila 2015</w:t>
      </w:r>
      <w:r>
        <w:t>. D</w:t>
      </w:r>
      <w:r w:rsidRPr="00094182">
        <w:t xml:space="preserve">o marta 2014. </w:t>
      </w:r>
      <w:r>
        <w:t xml:space="preserve">treba da se </w:t>
      </w:r>
      <w:r w:rsidRPr="00094182">
        <w:t xml:space="preserve">usvoje „podzakonski akti kojima se uspostavljaju jasni kriterijumi i metode za procenu </w:t>
      </w:r>
      <w:r w:rsidRPr="00094182">
        <w:lastRenderedPageBreak/>
        <w:t xml:space="preserve">svrsishodnosti javnih nabavki“, </w:t>
      </w:r>
      <w:r>
        <w:t xml:space="preserve">potrebno je da se </w:t>
      </w:r>
      <w:r w:rsidRPr="00094182">
        <w:t>izmen</w:t>
      </w:r>
      <w:r>
        <w:t>i</w:t>
      </w:r>
      <w:r w:rsidRPr="00094182">
        <w:t xml:space="preserve"> pravn</w:t>
      </w:r>
      <w:r>
        <w:t>i okvir</w:t>
      </w:r>
      <w:r w:rsidRPr="00094182">
        <w:t xml:space="preserve"> za rad DRI i sprovođenje revizije svrsishodnosti od strane te institucije, </w:t>
      </w:r>
      <w:r>
        <w:t xml:space="preserve">do septembra 2014. da se </w:t>
      </w:r>
      <w:r w:rsidRPr="00094182">
        <w:t>izmene propis</w:t>
      </w:r>
      <w:r>
        <w:t>i</w:t>
      </w:r>
      <w:r w:rsidRPr="00094182">
        <w:t xml:space="preserve"> radi nadzora svrsishodnosti rada Agencije za privatizaciju</w:t>
      </w:r>
      <w:r>
        <w:t xml:space="preserve">. Propisano je i da se </w:t>
      </w:r>
      <w:r w:rsidRPr="00094182">
        <w:t xml:space="preserve">redovno </w:t>
      </w:r>
      <w:r>
        <w:t xml:space="preserve">objavljuju podaci </w:t>
      </w:r>
      <w:r w:rsidRPr="00094182">
        <w:t>o svrsishodnosti koncesija i JPP</w:t>
      </w:r>
    </w:p>
    <w:p w:rsidR="00C775B6" w:rsidRDefault="00C775B6" w:rsidP="00C775B6">
      <w:pPr>
        <w:jc w:val="both"/>
      </w:pPr>
      <w:r>
        <w:t>Tanja Babić je ukazala da je Agencija, u saradnji sa Upravom za javne nabavke, uradila predlog plana za borbu protiv korupcije u javnim nabavkama, i sada se čeka da vlada usvoji taj akt.</w:t>
      </w:r>
    </w:p>
    <w:p w:rsidR="00C775B6" w:rsidRDefault="00C775B6" w:rsidP="00C775B6">
      <w:pPr>
        <w:jc w:val="both"/>
      </w:pPr>
      <w:r>
        <w:t>Direktorka Agencije se osvrnula i na mogućnost sankcionisanja funkcionera zbog nesvrsishodnog raspolaganja javnim sredstvima. Kada su formalno poštovane procedure, kada nema indicije za zloupotrebe, ali se utvrdi da sredstva nisu svrsishodno trošena, ima mesta za postupanje Agencije, čak i ako ne postoji krivična ili prekršajna odgovornost. Uz jasno definisane kriterijume, Agencija može da pokrene postupak protiv funkcionera zbog kršenja zakonske obaveze da održavaju poverenje javnosti u savesno vršenje javne funkcije. Ishod tog postupka može biti preporuka za razrešenje.</w:t>
      </w:r>
    </w:p>
    <w:p w:rsidR="00C775B6" w:rsidRDefault="00C775B6" w:rsidP="00C775B6">
      <w:pPr>
        <w:jc w:val="both"/>
      </w:pPr>
      <w:r>
        <w:t xml:space="preserve">Danijela Bokan iz Uprave za javne nabavke ukazala je da suštinska kontrola javnih nabavki nije samo da li su formalno poštovane procedure, već da li je nabavka bila potrebna i da li je ostvarena svrha. Za ocenu svrsishodnosti javnih nabavki posmatra se čitav ciklus od planiranja do izvršenja. Zakon o javnim nabavkama propisuje da svaki naručilac mora da u obrazloženju planiranih nabavki navede opravdanost i razloge svake pojedinačne nabavke i način na koji je utvrdio procenjenu vrednost. Pravilnik koji uređuje sistem planiranja nabavki iz 2013. godine propisuje elemente plana koji svaki naručilac mora da ima. Ona je upoznala učesnike okruglog stola sa nedavno objavljenim </w:t>
      </w:r>
      <w:hyperlink r:id="rId8" w:history="1">
        <w:r w:rsidRPr="00D15AF1">
          <w:rPr>
            <w:rStyle w:val="Hyperlink"/>
          </w:rPr>
          <w:t>Modelom internog akta</w:t>
        </w:r>
      </w:hyperlink>
      <w:r>
        <w:t xml:space="preserve"> i softverom za </w:t>
      </w:r>
      <w:hyperlink r:id="rId9" w:history="1">
        <w:r w:rsidRPr="00D15AF1">
          <w:rPr>
            <w:rStyle w:val="Hyperlink"/>
          </w:rPr>
          <w:t>planiranje nabavki i kvartalno izveštavanje</w:t>
        </w:r>
      </w:hyperlink>
      <w:r>
        <w:t xml:space="preserve">. </w:t>
      </w:r>
    </w:p>
    <w:p w:rsidR="00C775B6" w:rsidRDefault="00C775B6" w:rsidP="00C775B6">
      <w:pPr>
        <w:jc w:val="both"/>
      </w:pPr>
      <w:r>
        <w:t xml:space="preserve">U diskusiji u kojoj su razmatrana brojna pitanja u vezi sa revizijom svrsishodnosti, ali i drugih srodnih tema, učestvovali su narodni poslanici Radojko Obradović i Vladimir Marinković, vrhovni državni revizor za reviziju svrsishodnosti poslovanja, Svetlana Toma, rukovodilac interne revizije u JP „Pošta Srbije“, Rajko Baralić, interne revizorke iz Ministarstva zdravlja i Ministarstva omladine i sporta, Kornelija Bukač i Dragica Kaleman, predstavnik UNDP, Siniša Biljman, kao i panelisti. </w:t>
      </w:r>
    </w:p>
    <w:p w:rsidR="00C775B6" w:rsidRDefault="00C775B6" w:rsidP="00C775B6">
      <w:pPr>
        <w:jc w:val="both"/>
      </w:pPr>
      <w:bookmarkStart w:id="0" w:name="_GoBack"/>
      <w:bookmarkEnd w:id="0"/>
    </w:p>
    <w:p w:rsidR="00C775B6" w:rsidRDefault="00C775B6" w:rsidP="00C775B6">
      <w:pPr>
        <w:jc w:val="both"/>
      </w:pPr>
    </w:p>
    <w:p w:rsidR="00C775B6" w:rsidRDefault="00C775B6" w:rsidP="00C775B6">
      <w:pPr>
        <w:jc w:val="both"/>
      </w:pPr>
    </w:p>
    <w:p w:rsidR="00C775B6" w:rsidRDefault="00C775B6" w:rsidP="00C775B6">
      <w:pPr>
        <w:jc w:val="both"/>
      </w:pPr>
    </w:p>
    <w:p w:rsidR="00E3311A" w:rsidRPr="00C775B6" w:rsidRDefault="00E3311A" w:rsidP="00C775B6">
      <w:pPr>
        <w:rPr>
          <w:szCs w:val="24"/>
        </w:rPr>
      </w:pPr>
    </w:p>
    <w:sectPr w:rsidR="00E3311A" w:rsidRPr="00C775B6" w:rsidSect="00686DFD">
      <w:headerReference w:type="default" r:id="rId10"/>
      <w:footerReference w:type="default" r:id="rId11"/>
      <w:pgSz w:w="12240" w:h="15840"/>
      <w:pgMar w:top="1440" w:right="180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461" w:rsidRDefault="00E14461">
      <w:r>
        <w:separator/>
      </w:r>
    </w:p>
  </w:endnote>
  <w:endnote w:type="continuationSeparator" w:id="0">
    <w:p w:rsidR="00E14461" w:rsidRDefault="00E144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128" w:rsidRPr="005A4E20" w:rsidRDefault="00221128" w:rsidP="005A4E20">
    <w:pPr>
      <w:pStyle w:val="Footer"/>
      <w:pBdr>
        <w:bottom w:val="single" w:sz="12" w:space="1" w:color="auto"/>
      </w:pBdr>
      <w:rPr>
        <w:rFonts w:ascii="Arial" w:hAnsi="Arial" w:cs="Arial"/>
        <w:lang w:val="sr-Latn-CS"/>
      </w:rPr>
    </w:pPr>
  </w:p>
  <w:p w:rsidR="00221128" w:rsidRPr="005A4E20" w:rsidRDefault="00221128" w:rsidP="005A4E20">
    <w:pPr>
      <w:pStyle w:val="Footer"/>
      <w:ind w:right="360" w:firstLine="360"/>
      <w:jc w:val="center"/>
      <w:rPr>
        <w:rFonts w:ascii="Tahoma" w:hAnsi="Tahoma" w:cs="Tahoma"/>
        <w:sz w:val="16"/>
        <w:szCs w:val="16"/>
        <w:lang w:val="sl-SI"/>
      </w:rPr>
    </w:pPr>
    <w:r>
      <w:rPr>
        <w:rFonts w:ascii="Tahoma" w:hAnsi="Tahoma" w:cs="Tahoma"/>
        <w:sz w:val="16"/>
        <w:szCs w:val="16"/>
        <w:lang w:val="sl-SI"/>
      </w:rPr>
      <w:t>TRANSPARENTNOST SRBIJA</w:t>
    </w:r>
    <w:r w:rsidRPr="005A4E20">
      <w:rPr>
        <w:rFonts w:ascii="Tahoma" w:hAnsi="Tahoma" w:cs="Tahoma"/>
        <w:sz w:val="16"/>
        <w:szCs w:val="16"/>
        <w:lang w:val="sl-SI"/>
      </w:rPr>
      <w:t xml:space="preserve"> </w:t>
    </w:r>
    <w:r>
      <w:rPr>
        <w:rFonts w:ascii="Tahoma" w:hAnsi="Tahoma" w:cs="Tahoma"/>
        <w:sz w:val="16"/>
        <w:szCs w:val="16"/>
        <w:lang w:val="sl-SI"/>
      </w:rPr>
      <w:t>je ovlašćeni zastupnik organizacije</w:t>
    </w:r>
    <w:r w:rsidRPr="005A4E20">
      <w:rPr>
        <w:rFonts w:ascii="Tahoma" w:hAnsi="Tahoma" w:cs="Tahoma"/>
        <w:sz w:val="16"/>
        <w:szCs w:val="16"/>
        <w:lang w:val="sl-SI"/>
      </w:rPr>
      <w:t xml:space="preserve"> </w:t>
    </w:r>
  </w:p>
  <w:p w:rsidR="00221128" w:rsidRPr="005A4E20" w:rsidRDefault="00221128" w:rsidP="005A4E20">
    <w:pPr>
      <w:pStyle w:val="Footer"/>
      <w:ind w:right="360" w:firstLine="360"/>
      <w:jc w:val="center"/>
      <w:rPr>
        <w:rFonts w:ascii="Tahoma" w:hAnsi="Tahoma" w:cs="Tahoma"/>
        <w:sz w:val="16"/>
        <w:szCs w:val="16"/>
        <w:lang w:val="sl-SI"/>
      </w:rPr>
    </w:pPr>
    <w:r w:rsidRPr="005A4E20">
      <w:rPr>
        <w:rFonts w:ascii="Tahoma" w:hAnsi="Tahoma" w:cs="Tahoma"/>
        <w:sz w:val="16"/>
        <w:szCs w:val="16"/>
        <w:lang w:val="sl-SI"/>
      </w:rPr>
      <w:t xml:space="preserve">TRANSPARENCY INTERNATIONAL </w:t>
    </w:r>
    <w:r>
      <w:rPr>
        <w:rFonts w:ascii="Tahoma" w:hAnsi="Tahoma" w:cs="Tahoma"/>
        <w:sz w:val="16"/>
        <w:szCs w:val="16"/>
        <w:lang w:val="sl-SI"/>
      </w:rPr>
      <w:t>u Republici Srbiji</w:t>
    </w:r>
  </w:p>
  <w:p w:rsidR="00221128" w:rsidRDefault="00A43106" w:rsidP="00B768EB">
    <w:pPr>
      <w:pStyle w:val="Footer"/>
      <w:tabs>
        <w:tab w:val="left" w:pos="2130"/>
      </w:tabs>
      <w:jc w:val="center"/>
      <w:rPr>
        <w:rFonts w:ascii="Tahoma" w:hAnsi="Tahoma" w:cs="Tahoma"/>
        <w:sz w:val="18"/>
        <w:szCs w:val="18"/>
        <w:lang w:val="sr-Latn-CS"/>
      </w:rPr>
    </w:pPr>
    <w:hyperlink r:id="rId1" w:history="1">
      <w:r w:rsidR="00221128" w:rsidRPr="00A5636A">
        <w:rPr>
          <w:rStyle w:val="Hyperlink"/>
          <w:rFonts w:ascii="Tahoma" w:hAnsi="Tahoma" w:cs="Tahoma"/>
          <w:sz w:val="18"/>
          <w:szCs w:val="18"/>
          <w:lang w:val="sr-Latn-CS"/>
        </w:rPr>
        <w:t>www.transparentnost.org.rs</w:t>
      </w:r>
    </w:hyperlink>
  </w:p>
  <w:p w:rsidR="00221128" w:rsidRPr="005A4E20" w:rsidRDefault="00221128" w:rsidP="00B768EB">
    <w:pPr>
      <w:pStyle w:val="Footer"/>
      <w:tabs>
        <w:tab w:val="left" w:pos="2130"/>
      </w:tabs>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461" w:rsidRDefault="00E14461">
      <w:r>
        <w:separator/>
      </w:r>
    </w:p>
  </w:footnote>
  <w:footnote w:type="continuationSeparator" w:id="0">
    <w:p w:rsidR="00E14461" w:rsidRDefault="00E144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128" w:rsidRDefault="00A43106" w:rsidP="005A4E20">
    <w:pPr>
      <w:pStyle w:val="Header"/>
      <w:ind w:left="1440"/>
      <w:rPr>
        <w:rFonts w:ascii="Arial" w:hAnsi="Arial" w:cs="Arial"/>
        <w:b/>
        <w:iCs/>
        <w:caps/>
        <w:lang w:val="sr-Latn-CS"/>
      </w:rPr>
    </w:pPr>
    <w:r w:rsidRPr="00A43106">
      <w:rPr>
        <w:rFonts w:ascii="Arial" w:hAnsi="Arial" w:cs="Arial"/>
        <w:b/>
        <w:i/>
        <w:caps/>
        <w:sz w:val="28"/>
        <w:szCs w:val="28"/>
        <w:lang w:val="sr-Latn-CS"/>
      </w:rPr>
      <w:pict>
        <v:shapetype id="_x0000_t202" coordsize="21600,21600" o:spt="202" path="m,l,21600r21600,l21600,xe">
          <v:stroke joinstyle="miter"/>
          <v:path gradientshapeok="t" o:connecttype="rect"/>
        </v:shapetype>
        <v:shape id="_x0000_s2052" type="#_x0000_t202" style="position:absolute;left:0;text-align:left;margin-left:207pt;margin-top:.6pt;width:225pt;height:1in;z-index:251658240" filled="f" strokecolor="white" strokeweight="0">
          <v:textbox style="mso-next-textbox:#_x0000_s2052">
            <w:txbxContent>
              <w:p w:rsidR="00221128" w:rsidRPr="005A4E20" w:rsidRDefault="00221128" w:rsidP="00894B45">
                <w:pPr>
                  <w:ind w:left="1440"/>
                  <w:rPr>
                    <w:rFonts w:ascii="Tahoma" w:hAnsi="Tahoma" w:cs="Tahoma"/>
                    <w:sz w:val="16"/>
                    <w:szCs w:val="16"/>
                    <w:lang w:val="sr-Latn-CS"/>
                  </w:rPr>
                </w:pPr>
                <w:r>
                  <w:rPr>
                    <w:rFonts w:ascii="Tahoma" w:hAnsi="Tahoma" w:cs="Tahoma"/>
                    <w:sz w:val="16"/>
                    <w:szCs w:val="16"/>
                    <w:lang w:val="sr-Latn-CS"/>
                  </w:rPr>
                  <w:t xml:space="preserve">     </w:t>
                </w:r>
                <w:r w:rsidRPr="005A4E20">
                  <w:rPr>
                    <w:rFonts w:ascii="Tahoma" w:hAnsi="Tahoma" w:cs="Tahoma"/>
                    <w:sz w:val="16"/>
                    <w:szCs w:val="16"/>
                    <w:lang w:val="sr-Latn-CS"/>
                  </w:rPr>
                  <w:t>Adres</w:t>
                </w:r>
                <w:r>
                  <w:rPr>
                    <w:rFonts w:ascii="Tahoma" w:hAnsi="Tahoma" w:cs="Tahoma"/>
                    <w:sz w:val="16"/>
                    <w:szCs w:val="16"/>
                    <w:lang w:val="sr-Latn-CS"/>
                  </w:rPr>
                  <w:t>a:</w:t>
                </w:r>
                <w:r w:rsidRPr="005A4E20">
                  <w:rPr>
                    <w:rFonts w:ascii="Tahoma" w:hAnsi="Tahoma" w:cs="Tahoma"/>
                    <w:sz w:val="16"/>
                    <w:szCs w:val="16"/>
                    <w:lang w:val="sr-Latn-CS"/>
                  </w:rPr>
                  <w:t xml:space="preserve">  </w:t>
                </w:r>
                <w:r>
                  <w:rPr>
                    <w:rFonts w:ascii="Tahoma" w:hAnsi="Tahoma" w:cs="Tahoma"/>
                    <w:sz w:val="16"/>
                    <w:szCs w:val="16"/>
                    <w:lang w:val="sr-Latn-CS"/>
                  </w:rPr>
                  <w:t>Palmotićeva 27/II</w:t>
                </w:r>
              </w:p>
              <w:p w:rsidR="00221128" w:rsidRPr="005A4E20" w:rsidRDefault="00221128" w:rsidP="00894B45">
                <w:pPr>
                  <w:rPr>
                    <w:rFonts w:ascii="Tahoma" w:hAnsi="Tahoma" w:cs="Tahoma"/>
                    <w:sz w:val="16"/>
                    <w:szCs w:val="16"/>
                    <w:lang w:val="sr-Latn-CS"/>
                  </w:rPr>
                </w:pPr>
                <w:r>
                  <w:rPr>
                    <w:rFonts w:ascii="Tahoma" w:hAnsi="Tahoma" w:cs="Tahoma"/>
                    <w:sz w:val="16"/>
                    <w:szCs w:val="16"/>
                    <w:lang w:val="sr-Latn-CS"/>
                  </w:rPr>
                  <w:t xml:space="preserve">                                                </w:t>
                </w:r>
                <w:r w:rsidRPr="005A4E20">
                  <w:rPr>
                    <w:rFonts w:ascii="Tahoma" w:hAnsi="Tahoma" w:cs="Tahoma"/>
                    <w:sz w:val="16"/>
                    <w:szCs w:val="16"/>
                    <w:lang w:val="sr-Latn-CS"/>
                  </w:rPr>
                  <w:t>11000 Be</w:t>
                </w:r>
                <w:r>
                  <w:rPr>
                    <w:rFonts w:ascii="Tahoma" w:hAnsi="Tahoma" w:cs="Tahoma"/>
                    <w:sz w:val="16"/>
                    <w:szCs w:val="16"/>
                    <w:lang w:val="sr-Latn-CS"/>
                  </w:rPr>
                  <w:t>o</w:t>
                </w:r>
                <w:r w:rsidRPr="005A4E20">
                  <w:rPr>
                    <w:rFonts w:ascii="Tahoma" w:hAnsi="Tahoma" w:cs="Tahoma"/>
                    <w:sz w:val="16"/>
                    <w:szCs w:val="16"/>
                    <w:lang w:val="sr-Latn-CS"/>
                  </w:rPr>
                  <w:t xml:space="preserve">grad, </w:t>
                </w:r>
                <w:r>
                  <w:rPr>
                    <w:rFonts w:ascii="Tahoma" w:hAnsi="Tahoma" w:cs="Tahoma"/>
                    <w:sz w:val="16"/>
                    <w:szCs w:val="16"/>
                    <w:lang w:val="sr-Latn-CS"/>
                  </w:rPr>
                  <w:t>Srbija</w:t>
                </w:r>
              </w:p>
              <w:p w:rsidR="00221128" w:rsidRPr="005A4E20" w:rsidRDefault="00221128" w:rsidP="00894B45">
                <w:pPr>
                  <w:ind w:left="1440"/>
                  <w:rPr>
                    <w:rFonts w:ascii="Tahoma" w:hAnsi="Tahoma" w:cs="Tahoma"/>
                    <w:sz w:val="16"/>
                    <w:szCs w:val="16"/>
                    <w:lang w:val="sr-Latn-CS"/>
                  </w:rPr>
                </w:pPr>
                <w:r>
                  <w:rPr>
                    <w:rFonts w:ascii="Tahoma" w:hAnsi="Tahoma" w:cs="Tahoma"/>
                    <w:sz w:val="16"/>
                    <w:szCs w:val="16"/>
                    <w:lang w:val="sr-Latn-CS"/>
                  </w:rPr>
                  <w:t xml:space="preserve">    Telefon:  </w:t>
                </w:r>
                <w:r w:rsidRPr="005A4E20">
                  <w:rPr>
                    <w:rFonts w:ascii="Tahoma" w:hAnsi="Tahoma" w:cs="Tahoma"/>
                    <w:sz w:val="16"/>
                    <w:szCs w:val="16"/>
                    <w:lang w:val="sr-Latn-CS"/>
                  </w:rPr>
                  <w:t>(+ 381 11) 303 38 27</w:t>
                </w:r>
              </w:p>
              <w:p w:rsidR="00221128" w:rsidRPr="005A4E20" w:rsidRDefault="00221128" w:rsidP="00894B45">
                <w:pPr>
                  <w:ind w:left="1440"/>
                  <w:rPr>
                    <w:rFonts w:ascii="Tahoma" w:hAnsi="Tahoma" w:cs="Tahoma"/>
                    <w:sz w:val="16"/>
                    <w:szCs w:val="16"/>
                    <w:lang w:val="sr-Latn-CS"/>
                  </w:rPr>
                </w:pPr>
                <w:r>
                  <w:rPr>
                    <w:rFonts w:ascii="Tahoma" w:hAnsi="Tahoma" w:cs="Tahoma"/>
                    <w:sz w:val="16"/>
                    <w:szCs w:val="16"/>
                    <w:lang w:val="sr-Latn-CS"/>
                  </w:rPr>
                  <w:t xml:space="preserve">     Fax:      </w:t>
                </w:r>
                <w:r w:rsidRPr="005A4E20">
                  <w:rPr>
                    <w:rFonts w:ascii="Tahoma" w:hAnsi="Tahoma" w:cs="Tahoma"/>
                    <w:sz w:val="16"/>
                    <w:szCs w:val="16"/>
                    <w:lang w:val="sr-Latn-CS"/>
                  </w:rPr>
                  <w:t xml:space="preserve"> (+ 381 11) </w:t>
                </w:r>
                <w:r>
                  <w:rPr>
                    <w:rFonts w:ascii="Tahoma" w:hAnsi="Tahoma" w:cs="Tahoma"/>
                    <w:sz w:val="16"/>
                    <w:szCs w:val="16"/>
                    <w:lang w:val="sr-Latn-CS"/>
                  </w:rPr>
                  <w:t>323 78 05</w:t>
                </w:r>
              </w:p>
              <w:p w:rsidR="00221128" w:rsidRPr="005A4E20" w:rsidRDefault="00221128" w:rsidP="00C5579D">
                <w:pPr>
                  <w:ind w:left="1440"/>
                  <w:jc w:val="center"/>
                  <w:rPr>
                    <w:rFonts w:ascii="Tahoma" w:hAnsi="Tahoma" w:cs="Tahoma"/>
                    <w:sz w:val="16"/>
                    <w:szCs w:val="16"/>
                    <w:lang w:val="sr-Latn-CS"/>
                  </w:rPr>
                </w:pPr>
                <w:r>
                  <w:rPr>
                    <w:rFonts w:ascii="Tahoma" w:hAnsi="Tahoma" w:cs="Tahoma"/>
                    <w:sz w:val="16"/>
                    <w:szCs w:val="16"/>
                    <w:lang w:val="sr-Latn-CS"/>
                  </w:rPr>
                  <w:t xml:space="preserve">     </w:t>
                </w:r>
                <w:r w:rsidRPr="005A4E20">
                  <w:rPr>
                    <w:rFonts w:ascii="Tahoma" w:hAnsi="Tahoma" w:cs="Tahoma"/>
                    <w:sz w:val="16"/>
                    <w:szCs w:val="16"/>
                    <w:lang w:val="sr-Latn-CS"/>
                  </w:rPr>
                  <w:t>e-mail:</w:t>
                </w:r>
                <w:r>
                  <w:rPr>
                    <w:rFonts w:ascii="Tahoma" w:hAnsi="Tahoma" w:cs="Tahoma"/>
                    <w:sz w:val="16"/>
                    <w:szCs w:val="16"/>
                    <w:lang w:val="sr-Latn-CS"/>
                  </w:rPr>
                  <w:t xml:space="preserve">   </w:t>
                </w:r>
                <w:hyperlink r:id="rId1" w:history="1">
                  <w:r w:rsidRPr="00CB4DC9">
                    <w:rPr>
                      <w:rStyle w:val="Hyperlink"/>
                      <w:rFonts w:ascii="Tahoma" w:hAnsi="Tahoma" w:cs="Tahoma"/>
                      <w:sz w:val="16"/>
                      <w:szCs w:val="16"/>
                      <w:lang w:val="sr-Latn-CS"/>
                    </w:rPr>
                    <w:t>ts@transparentnost.org.rs</w:t>
                  </w:r>
                </w:hyperlink>
              </w:p>
            </w:txbxContent>
          </v:textbox>
        </v:shape>
      </w:pict>
    </w:r>
    <w:r w:rsidR="009518CB">
      <w:rPr>
        <w:rFonts w:ascii="Arial" w:hAnsi="Arial" w:cs="Arial"/>
        <w:b/>
        <w:caps/>
        <w:noProof/>
        <w:sz w:val="28"/>
        <w:szCs w:val="28"/>
        <w:lang w:val="en-US" w:eastAsia="en-US"/>
      </w:rPr>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800100" cy="777240"/>
          <wp:effectExtent l="19050" t="0" r="0" b="0"/>
          <wp:wrapTopAndBottom/>
          <wp:docPr id="3" name="Picture 3" descr="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 bmp"/>
                  <pic:cNvPicPr>
                    <a:picLocks noChangeAspect="1" noChangeArrowheads="1"/>
                  </pic:cNvPicPr>
                </pic:nvPicPr>
                <pic:blipFill>
                  <a:blip r:embed="rId2"/>
                  <a:srcRect/>
                  <a:stretch>
                    <a:fillRect/>
                  </a:stretch>
                </pic:blipFill>
                <pic:spPr bwMode="auto">
                  <a:xfrm>
                    <a:off x="0" y="0"/>
                    <a:ext cx="800100" cy="777240"/>
                  </a:xfrm>
                  <a:prstGeom prst="rect">
                    <a:avLst/>
                  </a:prstGeom>
                  <a:noFill/>
                  <a:ln w="9525">
                    <a:noFill/>
                    <a:miter lim="800000"/>
                    <a:headEnd/>
                    <a:tailEnd/>
                  </a:ln>
                </pic:spPr>
              </pic:pic>
            </a:graphicData>
          </a:graphic>
        </wp:anchor>
      </w:drawing>
    </w:r>
  </w:p>
  <w:p w:rsidR="00221128" w:rsidRPr="00327589" w:rsidRDefault="00221128" w:rsidP="005A4E20">
    <w:pPr>
      <w:pStyle w:val="Header"/>
      <w:ind w:left="1440"/>
      <w:rPr>
        <w:rFonts w:ascii="Tahoma" w:eastAsia="Arial Unicode MS" w:hAnsi="Tahoma" w:cs="Tahoma"/>
        <w:b/>
        <w:iCs/>
        <w:caps/>
        <w:lang w:val="sr-Latn-CS"/>
      </w:rPr>
    </w:pPr>
    <w:r>
      <w:rPr>
        <w:rFonts w:ascii="Tahoma" w:eastAsia="Arial Unicode MS" w:hAnsi="Tahoma" w:cs="Tahoma"/>
        <w:b/>
        <w:iCs/>
        <w:caps/>
        <w:sz w:val="28"/>
        <w:szCs w:val="28"/>
        <w:lang w:val="sr-Latn-CS"/>
      </w:rPr>
      <w:t>Transparentnost</w:t>
    </w:r>
  </w:p>
  <w:p w:rsidR="00221128" w:rsidRPr="00327589" w:rsidRDefault="00221128" w:rsidP="005A4E20">
    <w:pPr>
      <w:pStyle w:val="Header"/>
      <w:pBdr>
        <w:bottom w:val="single" w:sz="12" w:space="11" w:color="auto"/>
      </w:pBdr>
      <w:ind w:left="1440"/>
      <w:rPr>
        <w:rFonts w:ascii="Tahoma" w:eastAsia="Arial Unicode MS" w:hAnsi="Tahoma" w:cs="Tahoma"/>
        <w:b/>
        <w:i/>
        <w:sz w:val="32"/>
        <w:szCs w:val="32"/>
        <w:lang w:val="sr-Latn-CS"/>
      </w:rPr>
    </w:pPr>
    <w:r>
      <w:rPr>
        <w:rFonts w:ascii="Tahoma" w:eastAsia="Arial Unicode MS" w:hAnsi="Tahoma" w:cs="Tahoma"/>
        <w:b/>
        <w:iCs/>
        <w:caps/>
        <w:sz w:val="28"/>
        <w:szCs w:val="28"/>
        <w:lang w:val="sr-Latn-CS"/>
      </w:rPr>
      <w:t>S</w:t>
    </w:r>
    <w:r w:rsidRPr="00327589">
      <w:rPr>
        <w:rFonts w:ascii="Tahoma" w:eastAsia="Arial Unicode MS" w:hAnsi="Tahoma" w:cs="Tahoma"/>
        <w:b/>
        <w:iCs/>
        <w:caps/>
        <w:sz w:val="28"/>
        <w:szCs w:val="28"/>
        <w:lang w:val="sr-Latn-CS"/>
      </w:rPr>
      <w:t>rbi</w:t>
    </w:r>
    <w:r>
      <w:rPr>
        <w:rFonts w:ascii="Tahoma" w:eastAsia="Arial Unicode MS" w:hAnsi="Tahoma" w:cs="Tahoma"/>
        <w:b/>
        <w:iCs/>
        <w:caps/>
        <w:sz w:val="28"/>
        <w:szCs w:val="28"/>
        <w:lang w:val="sr-Latn-CS"/>
      </w:rPr>
      <w:t>j</w:t>
    </w:r>
    <w:r w:rsidRPr="00327589">
      <w:rPr>
        <w:rFonts w:ascii="Tahoma" w:eastAsia="Arial Unicode MS" w:hAnsi="Tahoma" w:cs="Tahoma"/>
        <w:b/>
        <w:iCs/>
        <w:caps/>
        <w:sz w:val="28"/>
        <w:szCs w:val="28"/>
        <w:lang w:val="sr-Latn-CS"/>
      </w:rPr>
      <w:t>a</w:t>
    </w:r>
  </w:p>
  <w:p w:rsidR="00221128" w:rsidRPr="00327589" w:rsidRDefault="00221128" w:rsidP="005A4E20">
    <w:pPr>
      <w:rPr>
        <w:b/>
      </w:rPr>
    </w:pPr>
  </w:p>
  <w:p w:rsidR="00221128" w:rsidRDefault="00221128" w:rsidP="005A4E20">
    <w:pPr>
      <w:pStyle w:val="Header"/>
    </w:pPr>
  </w:p>
  <w:p w:rsidR="00221128" w:rsidRPr="005A4E20" w:rsidRDefault="00221128" w:rsidP="005A4E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32534AD3"/>
    <w:multiLevelType w:val="hybridMultilevel"/>
    <w:tmpl w:val="A3F80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2E51561"/>
    <w:multiLevelType w:val="hybridMultilevel"/>
    <w:tmpl w:val="7FD81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E03083A"/>
    <w:multiLevelType w:val="hybridMultilevel"/>
    <w:tmpl w:val="4E1AD514"/>
    <w:lvl w:ilvl="0" w:tplc="8782F2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stylePaneFormatFilter w:val="3F01"/>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5A4E20"/>
    <w:rsid w:val="00021344"/>
    <w:rsid w:val="00027C5D"/>
    <w:rsid w:val="00032EB5"/>
    <w:rsid w:val="00044F46"/>
    <w:rsid w:val="000459BF"/>
    <w:rsid w:val="0009480A"/>
    <w:rsid w:val="00094829"/>
    <w:rsid w:val="000A0DD7"/>
    <w:rsid w:val="000A6379"/>
    <w:rsid w:val="000C3237"/>
    <w:rsid w:val="000E06BE"/>
    <w:rsid w:val="000F0F38"/>
    <w:rsid w:val="00104CA4"/>
    <w:rsid w:val="00115F36"/>
    <w:rsid w:val="00122FAA"/>
    <w:rsid w:val="00141B2F"/>
    <w:rsid w:val="001461F3"/>
    <w:rsid w:val="001661B5"/>
    <w:rsid w:val="0017037B"/>
    <w:rsid w:val="00174B43"/>
    <w:rsid w:val="00176BCB"/>
    <w:rsid w:val="00176E7C"/>
    <w:rsid w:val="00191AE6"/>
    <w:rsid w:val="0019560D"/>
    <w:rsid w:val="00196158"/>
    <w:rsid w:val="001A336F"/>
    <w:rsid w:val="001A5EE9"/>
    <w:rsid w:val="001B7479"/>
    <w:rsid w:val="001C3C92"/>
    <w:rsid w:val="001D3752"/>
    <w:rsid w:val="001E6121"/>
    <w:rsid w:val="001E6A95"/>
    <w:rsid w:val="001E78B4"/>
    <w:rsid w:val="00206150"/>
    <w:rsid w:val="00206DB4"/>
    <w:rsid w:val="002077D7"/>
    <w:rsid w:val="00211122"/>
    <w:rsid w:val="00216F79"/>
    <w:rsid w:val="00220275"/>
    <w:rsid w:val="00221128"/>
    <w:rsid w:val="002221C8"/>
    <w:rsid w:val="0023605C"/>
    <w:rsid w:val="00246C49"/>
    <w:rsid w:val="00250666"/>
    <w:rsid w:val="00252BEE"/>
    <w:rsid w:val="00254FCE"/>
    <w:rsid w:val="002629A3"/>
    <w:rsid w:val="00263676"/>
    <w:rsid w:val="002805B0"/>
    <w:rsid w:val="002831ED"/>
    <w:rsid w:val="00283CB7"/>
    <w:rsid w:val="002A61EE"/>
    <w:rsid w:val="002B05EB"/>
    <w:rsid w:val="002B296E"/>
    <w:rsid w:val="002B299D"/>
    <w:rsid w:val="002B5DD8"/>
    <w:rsid w:val="002C04DF"/>
    <w:rsid w:val="002D1C16"/>
    <w:rsid w:val="002D49DD"/>
    <w:rsid w:val="002F446F"/>
    <w:rsid w:val="002F70D8"/>
    <w:rsid w:val="00301C8F"/>
    <w:rsid w:val="003055AF"/>
    <w:rsid w:val="00316525"/>
    <w:rsid w:val="003207CE"/>
    <w:rsid w:val="0032165E"/>
    <w:rsid w:val="00321827"/>
    <w:rsid w:val="003330DF"/>
    <w:rsid w:val="003429EF"/>
    <w:rsid w:val="00361006"/>
    <w:rsid w:val="0036230D"/>
    <w:rsid w:val="0036574C"/>
    <w:rsid w:val="00366FAE"/>
    <w:rsid w:val="00373216"/>
    <w:rsid w:val="00391055"/>
    <w:rsid w:val="003A4299"/>
    <w:rsid w:val="003C0220"/>
    <w:rsid w:val="003C2910"/>
    <w:rsid w:val="003C3BFF"/>
    <w:rsid w:val="003C7E49"/>
    <w:rsid w:val="003D1BFE"/>
    <w:rsid w:val="003D3730"/>
    <w:rsid w:val="003E0A5B"/>
    <w:rsid w:val="003E6150"/>
    <w:rsid w:val="003E71E6"/>
    <w:rsid w:val="003F0C7F"/>
    <w:rsid w:val="003F5DA1"/>
    <w:rsid w:val="003F7B9E"/>
    <w:rsid w:val="00401F91"/>
    <w:rsid w:val="004076A5"/>
    <w:rsid w:val="004352E5"/>
    <w:rsid w:val="0045074D"/>
    <w:rsid w:val="004621BE"/>
    <w:rsid w:val="004643FD"/>
    <w:rsid w:val="004709E9"/>
    <w:rsid w:val="0047148F"/>
    <w:rsid w:val="00475EBE"/>
    <w:rsid w:val="004923A7"/>
    <w:rsid w:val="00493D3E"/>
    <w:rsid w:val="004B1843"/>
    <w:rsid w:val="004B683B"/>
    <w:rsid w:val="004B6A19"/>
    <w:rsid w:val="004E1D3C"/>
    <w:rsid w:val="004F05B4"/>
    <w:rsid w:val="004F79C7"/>
    <w:rsid w:val="00502BB8"/>
    <w:rsid w:val="00505382"/>
    <w:rsid w:val="00507803"/>
    <w:rsid w:val="00520AE6"/>
    <w:rsid w:val="00531EC1"/>
    <w:rsid w:val="005334CC"/>
    <w:rsid w:val="00533F70"/>
    <w:rsid w:val="00544C0F"/>
    <w:rsid w:val="0055049C"/>
    <w:rsid w:val="00557420"/>
    <w:rsid w:val="00564500"/>
    <w:rsid w:val="00576656"/>
    <w:rsid w:val="00585905"/>
    <w:rsid w:val="00594ED5"/>
    <w:rsid w:val="005A0FE6"/>
    <w:rsid w:val="005A4E20"/>
    <w:rsid w:val="005B29BD"/>
    <w:rsid w:val="005B76A9"/>
    <w:rsid w:val="005C447F"/>
    <w:rsid w:val="005C4990"/>
    <w:rsid w:val="005C58E0"/>
    <w:rsid w:val="005C6A86"/>
    <w:rsid w:val="005E7F82"/>
    <w:rsid w:val="005F2123"/>
    <w:rsid w:val="00600484"/>
    <w:rsid w:val="00602008"/>
    <w:rsid w:val="00621335"/>
    <w:rsid w:val="00632651"/>
    <w:rsid w:val="006333E8"/>
    <w:rsid w:val="00636BE2"/>
    <w:rsid w:val="0063797E"/>
    <w:rsid w:val="006454D8"/>
    <w:rsid w:val="006511BF"/>
    <w:rsid w:val="00652691"/>
    <w:rsid w:val="00664697"/>
    <w:rsid w:val="006715D6"/>
    <w:rsid w:val="006863B5"/>
    <w:rsid w:val="00686DFD"/>
    <w:rsid w:val="00691188"/>
    <w:rsid w:val="006A0686"/>
    <w:rsid w:val="006C0810"/>
    <w:rsid w:val="006D1744"/>
    <w:rsid w:val="006E32F2"/>
    <w:rsid w:val="006F3175"/>
    <w:rsid w:val="006F63BD"/>
    <w:rsid w:val="007004EB"/>
    <w:rsid w:val="00722E45"/>
    <w:rsid w:val="00724909"/>
    <w:rsid w:val="00751758"/>
    <w:rsid w:val="00757F8E"/>
    <w:rsid w:val="00775FC1"/>
    <w:rsid w:val="007834CB"/>
    <w:rsid w:val="007846BB"/>
    <w:rsid w:val="00784F30"/>
    <w:rsid w:val="007B2F94"/>
    <w:rsid w:val="007C02B9"/>
    <w:rsid w:val="007C0FB2"/>
    <w:rsid w:val="007C1DA0"/>
    <w:rsid w:val="007E5C34"/>
    <w:rsid w:val="007F1EC7"/>
    <w:rsid w:val="007F6B03"/>
    <w:rsid w:val="00802F73"/>
    <w:rsid w:val="0081196B"/>
    <w:rsid w:val="00826577"/>
    <w:rsid w:val="00843264"/>
    <w:rsid w:val="00845F3C"/>
    <w:rsid w:val="00852625"/>
    <w:rsid w:val="008572E4"/>
    <w:rsid w:val="00861D1D"/>
    <w:rsid w:val="00865BCF"/>
    <w:rsid w:val="00872395"/>
    <w:rsid w:val="00881A2D"/>
    <w:rsid w:val="00894B45"/>
    <w:rsid w:val="008A02D8"/>
    <w:rsid w:val="008A5977"/>
    <w:rsid w:val="008C17CC"/>
    <w:rsid w:val="008C1CA5"/>
    <w:rsid w:val="008D6944"/>
    <w:rsid w:val="008D6A3D"/>
    <w:rsid w:val="008E2E83"/>
    <w:rsid w:val="008E4359"/>
    <w:rsid w:val="008E6195"/>
    <w:rsid w:val="008F0C15"/>
    <w:rsid w:val="008F0CC1"/>
    <w:rsid w:val="00913656"/>
    <w:rsid w:val="00913D68"/>
    <w:rsid w:val="00916C7E"/>
    <w:rsid w:val="009208B0"/>
    <w:rsid w:val="00932A0B"/>
    <w:rsid w:val="009339CF"/>
    <w:rsid w:val="00933E8A"/>
    <w:rsid w:val="009518CB"/>
    <w:rsid w:val="00954BD8"/>
    <w:rsid w:val="00973EC2"/>
    <w:rsid w:val="009835FC"/>
    <w:rsid w:val="00984DAB"/>
    <w:rsid w:val="00993526"/>
    <w:rsid w:val="009B64E3"/>
    <w:rsid w:val="009C3658"/>
    <w:rsid w:val="009C6383"/>
    <w:rsid w:val="009D6CEA"/>
    <w:rsid w:val="009E7F8F"/>
    <w:rsid w:val="00A20FAA"/>
    <w:rsid w:val="00A43106"/>
    <w:rsid w:val="00A46477"/>
    <w:rsid w:val="00A47E55"/>
    <w:rsid w:val="00A50CED"/>
    <w:rsid w:val="00A640C2"/>
    <w:rsid w:val="00A82CD4"/>
    <w:rsid w:val="00A871A8"/>
    <w:rsid w:val="00A930A4"/>
    <w:rsid w:val="00A94592"/>
    <w:rsid w:val="00AA1AFB"/>
    <w:rsid w:val="00AA447C"/>
    <w:rsid w:val="00AA4D8E"/>
    <w:rsid w:val="00AA6DC6"/>
    <w:rsid w:val="00AB2094"/>
    <w:rsid w:val="00AB3EDC"/>
    <w:rsid w:val="00AC2986"/>
    <w:rsid w:val="00AC319C"/>
    <w:rsid w:val="00AD25BD"/>
    <w:rsid w:val="00AD5171"/>
    <w:rsid w:val="00AE162E"/>
    <w:rsid w:val="00AE1E51"/>
    <w:rsid w:val="00AF2058"/>
    <w:rsid w:val="00AF654C"/>
    <w:rsid w:val="00B065A1"/>
    <w:rsid w:val="00B14C03"/>
    <w:rsid w:val="00B163BE"/>
    <w:rsid w:val="00B33BDC"/>
    <w:rsid w:val="00B34BAE"/>
    <w:rsid w:val="00B4653C"/>
    <w:rsid w:val="00B50F80"/>
    <w:rsid w:val="00B530C0"/>
    <w:rsid w:val="00B56320"/>
    <w:rsid w:val="00B61664"/>
    <w:rsid w:val="00B70218"/>
    <w:rsid w:val="00B75974"/>
    <w:rsid w:val="00B768EB"/>
    <w:rsid w:val="00B80C48"/>
    <w:rsid w:val="00B83CFA"/>
    <w:rsid w:val="00B95A38"/>
    <w:rsid w:val="00B9786A"/>
    <w:rsid w:val="00BA2EB8"/>
    <w:rsid w:val="00BB3100"/>
    <w:rsid w:val="00BB5F6C"/>
    <w:rsid w:val="00BB6701"/>
    <w:rsid w:val="00BB77CC"/>
    <w:rsid w:val="00BC0135"/>
    <w:rsid w:val="00BD5148"/>
    <w:rsid w:val="00BE47B0"/>
    <w:rsid w:val="00BF2454"/>
    <w:rsid w:val="00BF2F05"/>
    <w:rsid w:val="00C14486"/>
    <w:rsid w:val="00C17379"/>
    <w:rsid w:val="00C4772B"/>
    <w:rsid w:val="00C5579D"/>
    <w:rsid w:val="00C775B6"/>
    <w:rsid w:val="00C833CC"/>
    <w:rsid w:val="00C85D86"/>
    <w:rsid w:val="00C949F8"/>
    <w:rsid w:val="00C95313"/>
    <w:rsid w:val="00CB3A62"/>
    <w:rsid w:val="00CB409A"/>
    <w:rsid w:val="00CD4422"/>
    <w:rsid w:val="00CD64F7"/>
    <w:rsid w:val="00CE1947"/>
    <w:rsid w:val="00CF20A1"/>
    <w:rsid w:val="00CF284A"/>
    <w:rsid w:val="00D01466"/>
    <w:rsid w:val="00D2245D"/>
    <w:rsid w:val="00D249D0"/>
    <w:rsid w:val="00D45431"/>
    <w:rsid w:val="00D53082"/>
    <w:rsid w:val="00D54C29"/>
    <w:rsid w:val="00D57133"/>
    <w:rsid w:val="00D6180E"/>
    <w:rsid w:val="00D82532"/>
    <w:rsid w:val="00D8622F"/>
    <w:rsid w:val="00DB3CEE"/>
    <w:rsid w:val="00DC1F8E"/>
    <w:rsid w:val="00DC52BD"/>
    <w:rsid w:val="00DC773E"/>
    <w:rsid w:val="00DC7D8E"/>
    <w:rsid w:val="00DE219B"/>
    <w:rsid w:val="00DE3E97"/>
    <w:rsid w:val="00DF0A60"/>
    <w:rsid w:val="00DF1335"/>
    <w:rsid w:val="00DF1F83"/>
    <w:rsid w:val="00DF31C1"/>
    <w:rsid w:val="00DF5DF9"/>
    <w:rsid w:val="00E02274"/>
    <w:rsid w:val="00E14461"/>
    <w:rsid w:val="00E177DC"/>
    <w:rsid w:val="00E307DA"/>
    <w:rsid w:val="00E310A6"/>
    <w:rsid w:val="00E3311A"/>
    <w:rsid w:val="00E35FF4"/>
    <w:rsid w:val="00E523D6"/>
    <w:rsid w:val="00E60DF5"/>
    <w:rsid w:val="00E73F52"/>
    <w:rsid w:val="00E81AF5"/>
    <w:rsid w:val="00E9059E"/>
    <w:rsid w:val="00E93EBF"/>
    <w:rsid w:val="00EA54C2"/>
    <w:rsid w:val="00EB1D48"/>
    <w:rsid w:val="00EC2723"/>
    <w:rsid w:val="00EE23B7"/>
    <w:rsid w:val="00EE609D"/>
    <w:rsid w:val="00EE69C6"/>
    <w:rsid w:val="00EE6A9F"/>
    <w:rsid w:val="00EF4187"/>
    <w:rsid w:val="00EF4383"/>
    <w:rsid w:val="00EF4A76"/>
    <w:rsid w:val="00F025BD"/>
    <w:rsid w:val="00F043D6"/>
    <w:rsid w:val="00F216B0"/>
    <w:rsid w:val="00F27450"/>
    <w:rsid w:val="00F336FD"/>
    <w:rsid w:val="00F345CB"/>
    <w:rsid w:val="00F44D3B"/>
    <w:rsid w:val="00F47F06"/>
    <w:rsid w:val="00F51FAD"/>
    <w:rsid w:val="00F54D33"/>
    <w:rsid w:val="00F54E4E"/>
    <w:rsid w:val="00F5552E"/>
    <w:rsid w:val="00F55D8C"/>
    <w:rsid w:val="00F64277"/>
    <w:rsid w:val="00F74E75"/>
    <w:rsid w:val="00F813D0"/>
    <w:rsid w:val="00F8433E"/>
    <w:rsid w:val="00F8784F"/>
    <w:rsid w:val="00F931AB"/>
    <w:rsid w:val="00F935B5"/>
    <w:rsid w:val="00F93A74"/>
    <w:rsid w:val="00FA0752"/>
    <w:rsid w:val="00FA5624"/>
    <w:rsid w:val="00FB06C2"/>
    <w:rsid w:val="00FB1D31"/>
    <w:rsid w:val="00FB21CA"/>
    <w:rsid w:val="00FC1D13"/>
    <w:rsid w:val="00FC4EFC"/>
    <w:rsid w:val="00FC5CB7"/>
    <w:rsid w:val="00FD05AE"/>
    <w:rsid w:val="00FD70BB"/>
    <w:rsid w:val="00FE3643"/>
    <w:rsid w:val="00FF5C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C15"/>
    <w:pPr>
      <w:suppressAutoHyphens/>
    </w:pPr>
    <w:rPr>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4E20"/>
    <w:pPr>
      <w:tabs>
        <w:tab w:val="center" w:pos="4320"/>
        <w:tab w:val="right" w:pos="8640"/>
      </w:tabs>
    </w:pPr>
  </w:style>
  <w:style w:type="paragraph" w:styleId="Footer">
    <w:name w:val="footer"/>
    <w:basedOn w:val="Normal"/>
    <w:rsid w:val="005A4E20"/>
    <w:pPr>
      <w:tabs>
        <w:tab w:val="center" w:pos="4320"/>
        <w:tab w:val="right" w:pos="8640"/>
      </w:tabs>
    </w:pPr>
  </w:style>
  <w:style w:type="character" w:styleId="Hyperlink">
    <w:name w:val="Hyperlink"/>
    <w:rsid w:val="005A4E20"/>
    <w:rPr>
      <w:color w:val="0000FF"/>
      <w:u w:val="single"/>
    </w:rPr>
  </w:style>
  <w:style w:type="paragraph" w:styleId="BalloonText">
    <w:name w:val="Balloon Text"/>
    <w:basedOn w:val="Normal"/>
    <w:semiHidden/>
    <w:rsid w:val="00505382"/>
    <w:rPr>
      <w:rFonts w:ascii="Tahoma" w:hAnsi="Tahoma" w:cs="Tahoma"/>
      <w:sz w:val="16"/>
      <w:szCs w:val="16"/>
    </w:rPr>
  </w:style>
  <w:style w:type="paragraph" w:styleId="NormalWeb">
    <w:name w:val="Normal (Web)"/>
    <w:basedOn w:val="Normal"/>
    <w:uiPriority w:val="99"/>
    <w:rsid w:val="003E0A5B"/>
    <w:pPr>
      <w:suppressAutoHyphens w:val="0"/>
    </w:pPr>
    <w:rPr>
      <w:sz w:val="24"/>
      <w:szCs w:val="24"/>
      <w:lang w:val="sr-Latn-CS" w:eastAsia="sr-Latn-CS"/>
    </w:rPr>
  </w:style>
  <w:style w:type="paragraph" w:customStyle="1" w:styleId="ListParagraph1">
    <w:name w:val="List Paragraph1"/>
    <w:basedOn w:val="Normal"/>
    <w:rsid w:val="00916C7E"/>
    <w:pPr>
      <w:suppressAutoHyphens w:val="0"/>
      <w:spacing w:after="200" w:line="276" w:lineRule="auto"/>
      <w:ind w:left="720"/>
    </w:pPr>
    <w:rPr>
      <w:rFonts w:ascii="Calibri" w:eastAsia="Calibri" w:hAnsi="Calibri" w:cs="Calibri"/>
      <w:kern w:val="1"/>
      <w:sz w:val="24"/>
      <w:szCs w:val="22"/>
      <w:lang w:val="en-US" w:eastAsia="hi-IN" w:bidi="hi-IN"/>
    </w:rPr>
  </w:style>
  <w:style w:type="paragraph" w:styleId="FootnoteText">
    <w:name w:val="footnote text"/>
    <w:basedOn w:val="Normal"/>
    <w:link w:val="FootnoteTextChar"/>
    <w:rsid w:val="009835FC"/>
  </w:style>
  <w:style w:type="character" w:customStyle="1" w:styleId="FootnoteTextChar">
    <w:name w:val="Footnote Text Char"/>
    <w:link w:val="FootnoteText"/>
    <w:rsid w:val="009835FC"/>
    <w:rPr>
      <w:lang w:eastAsia="ar-SA"/>
    </w:rPr>
  </w:style>
  <w:style w:type="character" w:styleId="FootnoteReference">
    <w:name w:val="footnote reference"/>
    <w:rsid w:val="009835FC"/>
    <w:rPr>
      <w:vertAlign w:val="superscript"/>
    </w:rPr>
  </w:style>
  <w:style w:type="character" w:styleId="Strong">
    <w:name w:val="Strong"/>
    <w:uiPriority w:val="22"/>
    <w:qFormat/>
    <w:rsid w:val="00E3311A"/>
    <w:rPr>
      <w:b/>
      <w:bCs/>
    </w:rPr>
  </w:style>
  <w:style w:type="paragraph" w:customStyle="1" w:styleId="normal0">
    <w:name w:val="normal"/>
    <w:basedOn w:val="Normal"/>
    <w:rsid w:val="002F446F"/>
    <w:pPr>
      <w:suppressAutoHyphens w:val="0"/>
      <w:spacing w:before="100" w:beforeAutospacing="1" w:after="100" w:afterAutospacing="1"/>
    </w:pPr>
    <w:rPr>
      <w:rFonts w:ascii="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31926397">
      <w:bodyDiv w:val="1"/>
      <w:marLeft w:val="0"/>
      <w:marRight w:val="0"/>
      <w:marTop w:val="0"/>
      <w:marBottom w:val="0"/>
      <w:divBdr>
        <w:top w:val="none" w:sz="0" w:space="0" w:color="auto"/>
        <w:left w:val="none" w:sz="0" w:space="0" w:color="auto"/>
        <w:bottom w:val="none" w:sz="0" w:space="0" w:color="auto"/>
        <w:right w:val="none" w:sz="0" w:space="0" w:color="auto"/>
      </w:divBdr>
    </w:div>
    <w:div w:id="618413341">
      <w:bodyDiv w:val="1"/>
      <w:marLeft w:val="0"/>
      <w:marRight w:val="0"/>
      <w:marTop w:val="0"/>
      <w:marBottom w:val="0"/>
      <w:divBdr>
        <w:top w:val="none" w:sz="0" w:space="0" w:color="auto"/>
        <w:left w:val="none" w:sz="0" w:space="0" w:color="auto"/>
        <w:bottom w:val="none" w:sz="0" w:space="0" w:color="auto"/>
        <w:right w:val="none" w:sz="0" w:space="0" w:color="auto"/>
      </w:divBdr>
    </w:div>
    <w:div w:id="717554449">
      <w:bodyDiv w:val="1"/>
      <w:marLeft w:val="0"/>
      <w:marRight w:val="0"/>
      <w:marTop w:val="0"/>
      <w:marBottom w:val="0"/>
      <w:divBdr>
        <w:top w:val="none" w:sz="0" w:space="0" w:color="auto"/>
        <w:left w:val="none" w:sz="0" w:space="0" w:color="auto"/>
        <w:bottom w:val="none" w:sz="0" w:space="0" w:color="auto"/>
        <w:right w:val="none" w:sz="0" w:space="0" w:color="auto"/>
      </w:divBdr>
    </w:div>
    <w:div w:id="73374357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jn.gov.rs/ci/news/story/224/%D0%9C%D0%BE%D0%B4%D0%B5%D0%BB+%D0%B8%D0%BD%D1%82%D0%B5%D1%80%D0%BD%D0%BE%D0%B3+%D0%B0%D0%BA%D1%82%D0%B0.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jn.gov.rs/ci/news/story/222/%D0%A1%D0%9E%D0%A4%D0%A2%D0%92%D0%95%D0%A0+%D0%97%D0%90+%D0%9F%D0%9B%D0%90%D0%9D%D0%98%D0%A0%D0%90%D0%8A%D0%95+%D0%9D%D0%90%D0%91%D0%90%D0%92%D0%9A%D0%98+%D0%98+%D0%9A%D0%92%D0%90%D0%A0%D0%A2%D0%90%D0%9B%D0%9D%D0%9E+%D0%98%D0%97%D0%92%D0%95%D0%A8%D0%A2%D0%90%D0%92%D0%90%D0%8A%D0%95.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transparentnost.org.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ts@transparentnost.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D9A0F-1E2E-4001-AA62-1A84116BD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1027</Words>
  <Characters>6579</Characters>
  <Application>Microsoft Office Word</Application>
  <DocSecurity>0</DocSecurity>
  <Lines>54</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Poštovani gospodine Vujčić,</vt:lpstr>
      <vt:lpstr>Poštovani gospodine Vujčić,</vt:lpstr>
    </vt:vector>
  </TitlesOfParts>
  <Company>Transparency Serbia</Company>
  <LinksUpToDate>false</LinksUpToDate>
  <CharactersWithSpaces>7591</CharactersWithSpaces>
  <SharedDoc>false</SharedDoc>
  <HLinks>
    <vt:vector size="48" baseType="variant">
      <vt:variant>
        <vt:i4>6815855</vt:i4>
      </vt:variant>
      <vt:variant>
        <vt:i4>15</vt:i4>
      </vt:variant>
      <vt:variant>
        <vt:i4>0</vt:i4>
      </vt:variant>
      <vt:variant>
        <vt:i4>5</vt:i4>
      </vt:variant>
      <vt:variant>
        <vt:lpwstr>http://www.mpravde.gov.rs/files/uzbunjivaci obraz. 18.12.13.doc</vt:lpwstr>
      </vt:variant>
      <vt:variant>
        <vt:lpwstr/>
      </vt:variant>
      <vt:variant>
        <vt:i4>4980814</vt:i4>
      </vt:variant>
      <vt:variant>
        <vt:i4>12</vt:i4>
      </vt:variant>
      <vt:variant>
        <vt:i4>0</vt:i4>
      </vt:variant>
      <vt:variant>
        <vt:i4>5</vt:i4>
      </vt:variant>
      <vt:variant>
        <vt:lpwstr>http://www.mpravde.gov.rs/files/Nacionalna-Strategija-za-borbu-protiv-korupcije-u-Republici-Srbiji-za-period-od-2013.-do-2018.-godine.pdf</vt:lpwstr>
      </vt:variant>
      <vt:variant>
        <vt:lpwstr/>
      </vt:variant>
      <vt:variant>
        <vt:i4>1507415</vt:i4>
      </vt:variant>
      <vt:variant>
        <vt:i4>9</vt:i4>
      </vt:variant>
      <vt:variant>
        <vt:i4>0</vt:i4>
      </vt:variant>
      <vt:variant>
        <vt:i4>5</vt:i4>
      </vt:variant>
      <vt:variant>
        <vt:lpwstr>http://www.mpravde.gov.rs/files/uzbunjivaci zakon 18.12.13-2.doc</vt:lpwstr>
      </vt:variant>
      <vt:variant>
        <vt:lpwstr/>
      </vt:variant>
      <vt:variant>
        <vt:i4>7798910</vt:i4>
      </vt:variant>
      <vt:variant>
        <vt:i4>6</vt:i4>
      </vt:variant>
      <vt:variant>
        <vt:i4>0</vt:i4>
      </vt:variant>
      <vt:variant>
        <vt:i4>5</vt:i4>
      </vt:variant>
      <vt:variant>
        <vt:lpwstr>http://www.mpravde.gov.rs/sekcija/53/radne-verzije-propisa.php</vt:lpwstr>
      </vt:variant>
      <vt:variant>
        <vt:lpwstr/>
      </vt:variant>
      <vt:variant>
        <vt:i4>93</vt:i4>
      </vt:variant>
      <vt:variant>
        <vt:i4>3</vt:i4>
      </vt:variant>
      <vt:variant>
        <vt:i4>0</vt:i4>
      </vt:variant>
      <vt:variant>
        <vt:i4>5</vt:i4>
      </vt:variant>
      <vt:variant>
        <vt:lpwstr>http://www.mpravde.gov.rs/files/Komentari medjunarodnih eksperata.zip</vt:lpwstr>
      </vt:variant>
      <vt:variant>
        <vt:lpwstr/>
      </vt:variant>
      <vt:variant>
        <vt:i4>1704029</vt:i4>
      </vt:variant>
      <vt:variant>
        <vt:i4>0</vt:i4>
      </vt:variant>
      <vt:variant>
        <vt:i4>0</vt:i4>
      </vt:variant>
      <vt:variant>
        <vt:i4>5</vt:i4>
      </vt:variant>
      <vt:variant>
        <vt:lpwstr>http://www.mpravde.gov.rs/files/akcioni-plan-protiv-korupcije-13-18-slglasnik.doc</vt:lpwstr>
      </vt:variant>
      <vt:variant>
        <vt:lpwstr/>
      </vt:variant>
      <vt:variant>
        <vt:i4>7536700</vt:i4>
      </vt:variant>
      <vt:variant>
        <vt:i4>0</vt:i4>
      </vt:variant>
      <vt:variant>
        <vt:i4>0</vt:i4>
      </vt:variant>
      <vt:variant>
        <vt:i4>5</vt:i4>
      </vt:variant>
      <vt:variant>
        <vt:lpwstr>http://www.transparentnost.org.rs/</vt:lpwstr>
      </vt:variant>
      <vt:variant>
        <vt:lpwstr/>
      </vt:variant>
      <vt:variant>
        <vt:i4>3801166</vt:i4>
      </vt:variant>
      <vt:variant>
        <vt:i4>0</vt:i4>
      </vt:variant>
      <vt:variant>
        <vt:i4>0</vt:i4>
      </vt:variant>
      <vt:variant>
        <vt:i4>5</vt:i4>
      </vt:variant>
      <vt:variant>
        <vt:lpwstr>mailto:ts@transparentnost.org.rs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Poštovani gospodine Vujčić,</dc:title>
  <dc:creator>Bane</dc:creator>
  <cp:lastModifiedBy>Popsy</cp:lastModifiedBy>
  <cp:revision>2</cp:revision>
  <cp:lastPrinted>2014-02-06T12:18:00Z</cp:lastPrinted>
  <dcterms:created xsi:type="dcterms:W3CDTF">2014-02-12T15:15:00Z</dcterms:created>
  <dcterms:modified xsi:type="dcterms:W3CDTF">2014-02-12T15:15:00Z</dcterms:modified>
</cp:coreProperties>
</file>